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ContentType="application/vnd.openxmlformats-officedocument.wordprocessingml.document.main+xml" PartName="/part1.docx"/>
  <Override ContentType="application/vnd.openxmlformats-officedocument.wordprocessingml.document.main+xml" PartName="/part2.docx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03A6" w:rsidRDefault="00F36D77">
      <w:pPr>
        <w:spacing w:line="240" w:lineRule="auto"/>
        <w:jc w:val="center"/>
        <w:rPr>
          <w:rFonts w:ascii="Didot HTF-M16-" w:eastAsia="Didot HTF-M16-" w:hAnsi="Didot HTF-M16-" w:cs="Didot HTF-M16-"/>
          <w:color w:val="2E75B5"/>
          <w:sz w:val="40"/>
          <w:szCs w:val="40"/>
        </w:rPr>
      </w:pPr>
      <w:proofErr w:type="spellStart"/>
      <w:r>
        <w:rPr>
          <w:rFonts w:ascii="Didot HTF-M16-" w:eastAsia="Didot HTF-M16-" w:hAnsi="Didot HTF-M16-" w:cs="Didot HTF-M16-"/>
          <w:color w:val="843C0B"/>
          <w:sz w:val="144"/>
          <w:szCs w:val="144"/>
        </w:rPr>
        <w:t>Road</w:t>
      </w:r>
      <w:r>
        <w:rPr>
          <w:rFonts w:ascii="Didot HTF-M16-" w:eastAsia="Didot HTF-M16-" w:hAnsi="Didot HTF-M16-" w:cs="Didot HTF-M16-"/>
          <w:color w:val="2E75B5"/>
          <w:sz w:val="144"/>
          <w:szCs w:val="144"/>
        </w:rPr>
        <w:t>book</w:t>
      </w:r>
      <w:proofErr w:type="spellEnd"/>
    </w:p>
    <w:p w:rsidR="005B03A6" w:rsidRDefault="00F36D77">
      <w:pPr>
        <w:spacing w:line="240" w:lineRule="auto"/>
        <w:jc w:val="center"/>
        <w:rPr>
          <w:rFonts w:ascii="Didot HTF-M16-" w:eastAsia="Didot HTF-M16-" w:hAnsi="Didot HTF-M16-" w:cs="Didot HTF-M16-"/>
          <w:color w:val="2E75B5"/>
          <w:sz w:val="40"/>
          <w:szCs w:val="40"/>
        </w:rPr>
      </w:pPr>
      <w:r>
        <w:rPr>
          <w:rFonts w:ascii="Didot HTF-M16-" w:eastAsia="Didot HTF-M16-" w:hAnsi="Didot HTF-M16-" w:cs="Didot HTF-M16-"/>
          <w:color w:val="2E75B5"/>
          <w:sz w:val="40"/>
          <w:szCs w:val="40"/>
        </w:rPr>
        <w:t>CLIENTS</w:t>
      </w:r>
    </w:p>
    <w:p w:rsidR="005B03A6" w:rsidRDefault="00F36D77">
      <w:pPr>
        <w:spacing w:line="240" w:lineRule="auto"/>
        <w:jc w:val="center"/>
        <w:rPr>
          <w:rFonts w:ascii="Didot HTF-M16-" w:eastAsia="Didot HTF-M16-" w:hAnsi="Didot HTF-M16-" w:cs="Didot HTF-M16-"/>
          <w:color w:val="2E75B5"/>
          <w:sz w:val="40"/>
          <w:szCs w:val="40"/>
        </w:rPr>
      </w:pPr>
      <w:r>
        <w:rPr>
          <w:rFonts w:ascii="Didot HTF-M16-" w:eastAsia="Didot HTF-M16-" w:hAnsi="Didot HTF-M16-" w:cs="Didot HTF-M16-"/>
          <w:noProof/>
          <w:color w:val="2E75B5"/>
          <w:sz w:val="40"/>
          <w:szCs w:val="40"/>
        </w:rPr>
        <w:drawing>
          <wp:inline distT="114300" distB="114300" distL="114300" distR="114300">
            <wp:extent cx="6123940" cy="6959600"/>
            <wp:effectExtent l="0" t="0" r="0" b="0"/>
            <wp:docPr id="2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695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5B03A6" w:rsidRDefault="00F36D77">
      <w:pPr>
        <w:spacing w:line="240" w:lineRule="auto"/>
        <w:jc w:val="left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0" distR="0" simplePos="0" relativeHeight="251646976" behindDoc="0" locked="0" layoutInCell="1" allowOverlap="1">
            <wp:simplePos x="0" y="0"/>
            <wp:positionH relativeFrom="column">
              <wp:posOffset>-29209</wp:posOffset>
            </wp:positionH>
            <wp:positionV relativeFrom="paragraph">
              <wp:posOffset>0</wp:posOffset>
            </wp:positionV>
            <wp:extent cx="6153150" cy="2662555"/>
            <wp:effectExtent l="0" t="0" r="0" b="0"/>
            <wp:wrapSquare wrapText="bothSides" distT="0" distB="0" distL="0" distR="0"/>
            <wp:docPr id="16" name="image15.jpg" descr="D:\Morpho Evasions\ROADBOOK\NOUVEAU ROADBOOK-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D:\Morpho Evasions\ROADBOOK\NOUVEAU ROADBOOK-2.jpg"/>
                    <pic:cNvPicPr preferRelativeResize="0"/>
                  </pic:nvPicPr>
                  <pic:blipFill>
                    <a:blip r:embed="rId6"/>
                    <a:srcRect b="1345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662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B03A6" w:rsidRPr="00400017" w:rsidRDefault="00F36D77">
      <w:pPr>
        <w:spacing w:line="240" w:lineRule="auto"/>
        <w:jc w:val="center"/>
        <w:rPr>
          <w:rFonts w:ascii="Droid Sans" w:eastAsia="Bemio" w:hAnsi="Droid Sans" w:cs="Droid Sans"/>
          <w:color w:val="A8D08D"/>
          <w:sz w:val="48"/>
          <w:szCs w:val="48"/>
        </w:rPr>
      </w:pPr>
      <w:r w:rsidRPr="00400017">
        <w:rPr>
          <w:rFonts w:ascii="Droid Sans" w:eastAsia="Wingdings 2" w:hAnsi="Droid Sans" w:cs="Droid Sans"/>
          <w:color w:val="538135"/>
          <w:sz w:val="48"/>
          <w:szCs w:val="48"/>
        </w:rPr>
        <w:t>Comment utiliser votre Roadbook</w:t>
      </w:r>
      <w:r w:rsidRPr="00400017">
        <w:rPr>
          <w:rFonts w:ascii="Droid Sans" w:eastAsia="Bemio" w:hAnsi="Droid Sans" w:cs="Droid Sans"/>
          <w:color w:val="A8D08D"/>
          <w:sz w:val="48"/>
          <w:szCs w:val="48"/>
        </w:rPr>
        <w:t> </w:t>
      </w:r>
    </w:p>
    <w:p w:rsidR="005B03A6" w:rsidRDefault="00F36D77">
      <w:pPr>
        <w:spacing w:before="240" w:line="240" w:lineRule="auto"/>
        <w:ind w:left="0" w:firstLine="0"/>
        <w:rPr>
          <w:color w:val="2E74B5"/>
          <w:sz w:val="32"/>
          <w:szCs w:val="32"/>
        </w:rPr>
      </w:pPr>
      <w:r>
        <w:rPr>
          <w:color w:val="2E74B5"/>
          <w:sz w:val="32"/>
          <w:szCs w:val="32"/>
        </w:rPr>
        <w:t>L’assistance</w:t>
      </w:r>
      <w:r>
        <w:rPr>
          <w:noProof/>
        </w:rPr>
        <w:drawing>
          <wp:anchor distT="114300" distB="114300" distL="114300" distR="114300" simplePos="0" relativeHeight="251648000" behindDoc="0" locked="0" layoutInCell="1" allowOverlap="1">
            <wp:simplePos x="0" y="0"/>
            <wp:positionH relativeFrom="column">
              <wp:posOffset>-57149</wp:posOffset>
            </wp:positionH>
            <wp:positionV relativeFrom="paragraph">
              <wp:posOffset>133350</wp:posOffset>
            </wp:positionV>
            <wp:extent cx="324168" cy="375740"/>
            <wp:effectExtent l="0" t="0" r="0" b="0"/>
            <wp:wrapSquare wrapText="bothSides" distT="114300" distB="114300" distL="114300" distR="114300"/>
            <wp:docPr id="3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68" cy="375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B03A6" w:rsidRDefault="005B03A6">
      <w:pPr>
        <w:spacing w:line="240" w:lineRule="auto"/>
        <w:ind w:left="0" w:firstLine="0"/>
        <w:rPr>
          <w:sz w:val="24"/>
          <w:szCs w:val="24"/>
        </w:rPr>
      </w:pPr>
    </w:p>
    <w:p w:rsidR="005B03A6" w:rsidRDefault="00F36D77">
      <w:pPr>
        <w:spacing w:before="240" w:line="24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L’agence s’engage à vous offrir la meilleure des assistances durant votre voyage. Et en français bien sûr ! Nos conseillers sont disponibles 24h/24 et 7j/7. Une question, un doute, un souci ? Nous vous répondons en direct.</w:t>
      </w:r>
    </w:p>
    <w:p w:rsidR="005B03A6" w:rsidRDefault="00F36D77">
      <w:pPr>
        <w:spacing w:before="240" w:line="240" w:lineRule="auto"/>
        <w:ind w:left="0" w:firstLine="0"/>
        <w:rPr>
          <w:sz w:val="8"/>
          <w:szCs w:val="8"/>
        </w:rPr>
      </w:pPr>
      <w:r>
        <w:rPr>
          <w:sz w:val="24"/>
          <w:szCs w:val="24"/>
        </w:rPr>
        <w:t>Pour communiquer avec nous :</w:t>
      </w:r>
    </w:p>
    <w:p w:rsidR="005B03A6" w:rsidRDefault="00F36D77">
      <w:pPr>
        <w:spacing w:before="240" w:line="240" w:lineRule="auto"/>
        <w:ind w:left="0" w:firstLine="0"/>
        <w:rPr>
          <w:b/>
          <w:sz w:val="24"/>
          <w:szCs w:val="24"/>
        </w:rPr>
      </w:pPr>
      <w:r>
        <w:rPr>
          <w:sz w:val="24"/>
          <w:szCs w:val="24"/>
        </w:rPr>
        <w:t xml:space="preserve">- Bureau (8h à 16h / Lundi-vendredi) </w:t>
      </w:r>
      <w:r>
        <w:rPr>
          <w:b/>
          <w:sz w:val="24"/>
          <w:szCs w:val="24"/>
        </w:rPr>
        <w:t>: (506) 2430-2042 / 2430-2043</w:t>
      </w:r>
    </w:p>
    <w:p w:rsidR="005B03A6" w:rsidRDefault="00F36D77">
      <w:pPr>
        <w:spacing w:before="240" w:line="240" w:lineRule="auto"/>
        <w:ind w:left="0" w:firstLine="0"/>
        <w:rPr>
          <w:color w:val="0070C0"/>
          <w:sz w:val="24"/>
          <w:szCs w:val="24"/>
        </w:rPr>
      </w:pPr>
      <w:r>
        <w:rPr>
          <w:sz w:val="24"/>
          <w:szCs w:val="24"/>
        </w:rPr>
        <w:t xml:space="preserve">- Par </w:t>
      </w:r>
      <w:proofErr w:type="spellStart"/>
      <w:r>
        <w:rPr>
          <w:sz w:val="24"/>
          <w:szCs w:val="24"/>
        </w:rPr>
        <w:t>Skype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color w:val="0070C0"/>
          <w:sz w:val="24"/>
          <w:szCs w:val="24"/>
        </w:rPr>
        <w:t>morpho.evasions</w:t>
      </w:r>
      <w:proofErr w:type="spellEnd"/>
    </w:p>
    <w:p w:rsidR="005B03A6" w:rsidRDefault="00F36D77">
      <w:pPr>
        <w:spacing w:before="240" w:line="240" w:lineRule="auto"/>
        <w:ind w:left="0" w:firstLine="0"/>
        <w:rPr>
          <w:b/>
          <w:sz w:val="24"/>
          <w:szCs w:val="24"/>
        </w:rPr>
      </w:pPr>
      <w:r>
        <w:rPr>
          <w:sz w:val="24"/>
          <w:szCs w:val="24"/>
        </w:rPr>
        <w:t xml:space="preserve">- Par </w:t>
      </w:r>
      <w:proofErr w:type="spellStart"/>
      <w:r>
        <w:rPr>
          <w:sz w:val="24"/>
          <w:szCs w:val="24"/>
        </w:rPr>
        <w:t>Whatsapp</w:t>
      </w:r>
      <w:proofErr w:type="spellEnd"/>
      <w:r>
        <w:rPr>
          <w:sz w:val="24"/>
          <w:szCs w:val="24"/>
        </w:rPr>
        <w:t xml:space="preserve"> et téléphone portable d’urgence 24h: </w:t>
      </w:r>
      <w:r>
        <w:rPr>
          <w:b/>
          <w:sz w:val="24"/>
          <w:szCs w:val="24"/>
        </w:rPr>
        <w:t>(506) 8887-6832</w:t>
      </w:r>
    </w:p>
    <w:p w:rsidR="005B03A6" w:rsidRDefault="005B03A6">
      <w:pPr>
        <w:spacing w:before="240" w:line="240" w:lineRule="auto"/>
        <w:ind w:left="0" w:firstLine="0"/>
        <w:rPr>
          <w:b/>
          <w:sz w:val="16"/>
          <w:szCs w:val="16"/>
        </w:rPr>
      </w:pPr>
    </w:p>
    <w:p w:rsidR="005B03A6" w:rsidRDefault="00F36D77">
      <w:pPr>
        <w:spacing w:before="240" w:line="240" w:lineRule="auto"/>
        <w:ind w:left="0" w:firstLine="0"/>
        <w:rPr>
          <w:color w:val="2E74B5"/>
          <w:sz w:val="32"/>
          <w:szCs w:val="32"/>
        </w:rPr>
      </w:pPr>
      <w:r>
        <w:rPr>
          <w:color w:val="2E74B5"/>
          <w:sz w:val="32"/>
          <w:szCs w:val="32"/>
        </w:rPr>
        <w:t>Le guide d’utilisation</w:t>
      </w:r>
      <w:r>
        <w:rPr>
          <w:noProof/>
        </w:rPr>
        <w:drawing>
          <wp:anchor distT="114300" distB="114300" distL="114300" distR="114300" simplePos="0" relativeHeight="251650048" behindDoc="0" locked="0" layoutInCell="1" allowOverlap="1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290830" cy="342900"/>
            <wp:effectExtent l="0" t="0" r="0" b="0"/>
            <wp:wrapSquare wrapText="bothSides" distT="114300" distB="11430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r="1964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B03A6" w:rsidRDefault="005B03A6">
      <w:pPr>
        <w:spacing w:before="240" w:line="240" w:lineRule="auto"/>
        <w:ind w:left="0" w:firstLine="0"/>
        <w:rPr>
          <w:sz w:val="16"/>
          <w:szCs w:val="16"/>
        </w:rPr>
      </w:pPr>
    </w:p>
    <w:p w:rsidR="005B03A6" w:rsidRDefault="00F36D77">
      <w:pPr>
        <w:spacing w:before="240" w:line="24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Avant de vous plonger dans ce </w:t>
      </w:r>
      <w:proofErr w:type="spellStart"/>
      <w:r>
        <w:rPr>
          <w:sz w:val="24"/>
          <w:szCs w:val="24"/>
        </w:rPr>
        <w:t>Roadbook</w:t>
      </w:r>
      <w:proofErr w:type="spellEnd"/>
      <w:r>
        <w:rPr>
          <w:sz w:val="24"/>
          <w:szCs w:val="24"/>
        </w:rPr>
        <w:t xml:space="preserve"> et de commencer votre aventure haute en couleurs, l’équipe Morpho Evasions vous souhaite la bienvenue au Costa Rica !</w:t>
      </w:r>
    </w:p>
    <w:p w:rsidR="005B03A6" w:rsidRDefault="00F36D77">
      <w:pPr>
        <w:spacing w:before="240" w:line="24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Ce </w:t>
      </w:r>
      <w:proofErr w:type="spellStart"/>
      <w:r>
        <w:rPr>
          <w:sz w:val="24"/>
          <w:szCs w:val="24"/>
        </w:rPr>
        <w:t>Roadbook</w:t>
      </w:r>
      <w:proofErr w:type="spellEnd"/>
      <w:r>
        <w:rPr>
          <w:sz w:val="24"/>
          <w:szCs w:val="24"/>
        </w:rPr>
        <w:t xml:space="preserve"> sera votre guide pour vous épargner de nombreuses incertitudes, doutes et vous aider à profiter au mieux de cette expérience costaricienne.</w:t>
      </w:r>
    </w:p>
    <w:p w:rsidR="005B03A6" w:rsidRDefault="005B03A6">
      <w:pPr>
        <w:spacing w:line="240" w:lineRule="auto"/>
        <w:jc w:val="center"/>
        <w:rPr>
          <w:rFonts w:ascii="Bemio" w:eastAsia="Bemio" w:hAnsi="Bemio" w:cs="Bemio"/>
          <w:color w:val="A8D08D"/>
          <w:sz w:val="48"/>
          <w:szCs w:val="48"/>
        </w:rPr>
      </w:pPr>
    </w:p>
    <w:p w:rsidR="00400017" w:rsidRDefault="00400017">
      <w:pPr>
        <w:spacing w:line="240" w:lineRule="auto"/>
        <w:jc w:val="center"/>
        <w:rPr>
          <w:rFonts w:ascii="Bemio" w:eastAsia="Bemio" w:hAnsi="Bemio" w:cs="Bemio"/>
          <w:color w:val="A8D08D"/>
          <w:sz w:val="48"/>
          <w:szCs w:val="48"/>
        </w:rPr>
      </w:pPr>
    </w:p>
    <w:p w:rsidR="005B03A6" w:rsidRDefault="00F36D77" w:rsidP="00400017">
      <w:pPr>
        <w:spacing w:before="240" w:line="240" w:lineRule="auto"/>
        <w:ind w:left="0" w:firstLine="0"/>
        <w:jc w:val="left"/>
        <w:rPr>
          <w:b/>
          <w:color w:val="5B9BD5"/>
          <w:sz w:val="16"/>
          <w:szCs w:val="16"/>
        </w:rPr>
      </w:pPr>
      <w:r>
        <w:rPr>
          <w:b/>
          <w:color w:val="5B9BD5"/>
          <w:sz w:val="22"/>
          <w:szCs w:val="22"/>
        </w:rPr>
        <w:lastRenderedPageBreak/>
        <w:t>L’organisation générale</w:t>
      </w:r>
      <w:r>
        <w:rPr>
          <w:b/>
          <w:color w:val="5B9BD5"/>
          <w:sz w:val="22"/>
          <w:szCs w:val="22"/>
        </w:rPr>
        <w:br/>
      </w:r>
    </w:p>
    <w:p w:rsidR="005B03A6" w:rsidRDefault="00F36D77">
      <w:pPr>
        <w:spacing w:before="24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 xml:space="preserve">D’utilisation simple et intuitive, ce </w:t>
      </w:r>
      <w:proofErr w:type="spellStart"/>
      <w:r>
        <w:rPr>
          <w:sz w:val="22"/>
          <w:szCs w:val="22"/>
        </w:rPr>
        <w:t>Roadbook</w:t>
      </w:r>
      <w:proofErr w:type="spellEnd"/>
      <w:r>
        <w:rPr>
          <w:sz w:val="22"/>
          <w:szCs w:val="22"/>
        </w:rPr>
        <w:t xml:space="preserve"> vous permettra, d’un simple coup d’œil, de repérer les informations importantes de votre voyage : les numéros de téléphone des hôtels, les numéros de réservation, les routes à suivre pour vous rendre à destination, les activités prévues au jour le jour ainsi que de nombreuses autres précieuses informations.</w:t>
      </w:r>
    </w:p>
    <w:p w:rsidR="005B03A6" w:rsidRDefault="00F36D77">
      <w:pPr>
        <w:spacing w:before="24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Vous pourrez ainsi retrouver toutes ces informations dans ces principales catégories :</w:t>
      </w:r>
    </w:p>
    <w:p w:rsidR="005B03A6" w:rsidRDefault="00F36D77" w:rsidP="00400017">
      <w:pPr>
        <w:spacing w:before="240" w:line="240" w:lineRule="auto"/>
        <w:ind w:left="0" w:firstLine="0"/>
        <w:jc w:val="left"/>
        <w:rPr>
          <w:sz w:val="22"/>
          <w:szCs w:val="22"/>
        </w:rPr>
      </w:pPr>
      <w:r>
        <w:rPr>
          <w:b/>
          <w:color w:val="5B9BD5"/>
          <w:sz w:val="22"/>
          <w:szCs w:val="22"/>
        </w:rPr>
        <w:t>Itinéraire</w:t>
      </w:r>
      <w:r>
        <w:rPr>
          <w:sz w:val="22"/>
          <w:szCs w:val="22"/>
        </w:rPr>
        <w:br/>
        <w:t>Cette catégorie reprend les informations propres à l’itinéraire que vous avez reçu en digital. Vous pourrez ainsi suivre, au jour le jour, le programme établi avec votre conseiller voyage.</w:t>
      </w:r>
    </w:p>
    <w:p w:rsidR="005B03A6" w:rsidRDefault="00F36D77" w:rsidP="00400017">
      <w:pPr>
        <w:spacing w:before="240" w:line="240" w:lineRule="auto"/>
        <w:ind w:left="0" w:firstLine="0"/>
        <w:jc w:val="left"/>
        <w:rPr>
          <w:sz w:val="22"/>
          <w:szCs w:val="22"/>
        </w:rPr>
      </w:pPr>
      <w:r>
        <w:rPr>
          <w:b/>
          <w:color w:val="5B9BD5"/>
          <w:sz w:val="22"/>
          <w:szCs w:val="22"/>
        </w:rPr>
        <w:t>Infos Réservations</w:t>
      </w:r>
      <w:r>
        <w:rPr>
          <w:sz w:val="22"/>
          <w:szCs w:val="22"/>
        </w:rPr>
        <w:br/>
        <w:t xml:space="preserve">Il s’agit d’une des catégories les plus importantes de votre </w:t>
      </w:r>
      <w:proofErr w:type="spellStart"/>
      <w:r>
        <w:rPr>
          <w:sz w:val="22"/>
          <w:szCs w:val="22"/>
        </w:rPr>
        <w:t>roadbook</w:t>
      </w:r>
      <w:proofErr w:type="spellEnd"/>
      <w:r>
        <w:rPr>
          <w:sz w:val="22"/>
          <w:szCs w:val="22"/>
        </w:rPr>
        <w:t xml:space="preserve">. Chaque réservation a été enregistrée dans ce </w:t>
      </w:r>
      <w:proofErr w:type="spellStart"/>
      <w:r>
        <w:rPr>
          <w:sz w:val="22"/>
          <w:szCs w:val="22"/>
        </w:rPr>
        <w:t>roadbook</w:t>
      </w:r>
      <w:proofErr w:type="spellEnd"/>
      <w:r>
        <w:rPr>
          <w:sz w:val="22"/>
          <w:szCs w:val="22"/>
        </w:rPr>
        <w:t>. Téléphone, n° de réservation et autres informations relatives à votre voyage sont disponibles dans l’encadré réservé à cet effet.</w:t>
      </w:r>
    </w:p>
    <w:p w:rsidR="005B03A6" w:rsidRDefault="00F36D77" w:rsidP="00400017">
      <w:pPr>
        <w:spacing w:before="240" w:line="240" w:lineRule="auto"/>
        <w:ind w:left="0" w:firstLine="0"/>
        <w:jc w:val="left"/>
        <w:rPr>
          <w:sz w:val="22"/>
          <w:szCs w:val="22"/>
        </w:rPr>
      </w:pPr>
      <w:r>
        <w:rPr>
          <w:b/>
          <w:color w:val="5B9BD5"/>
          <w:sz w:val="22"/>
          <w:szCs w:val="22"/>
        </w:rPr>
        <w:t>Le point route</w:t>
      </w:r>
      <w:r>
        <w:rPr>
          <w:sz w:val="22"/>
          <w:szCs w:val="22"/>
        </w:rPr>
        <w:br/>
        <w:t>Autre aspect essentiel pour la réussite de votre voyage, vous trouverez des indications précises des routes à prendre pour ne pas vous perdre. Vous trouverez aussi en annexe : un guide d’utilisation de votre GPS.</w:t>
      </w:r>
    </w:p>
    <w:p w:rsidR="005B03A6" w:rsidRDefault="00F36D77" w:rsidP="00400017">
      <w:pPr>
        <w:spacing w:before="240" w:line="240" w:lineRule="auto"/>
        <w:ind w:left="0" w:firstLine="0"/>
        <w:jc w:val="left"/>
        <w:rPr>
          <w:sz w:val="22"/>
          <w:szCs w:val="22"/>
        </w:rPr>
      </w:pPr>
      <w:r>
        <w:rPr>
          <w:sz w:val="22"/>
          <w:szCs w:val="22"/>
        </w:rPr>
        <w:br/>
      </w:r>
      <w:r>
        <w:rPr>
          <w:b/>
          <w:color w:val="5B9BD5"/>
          <w:sz w:val="22"/>
          <w:szCs w:val="22"/>
        </w:rPr>
        <w:t>Stations-service et carburant</w:t>
      </w:r>
      <w:r>
        <w:rPr>
          <w:sz w:val="22"/>
          <w:szCs w:val="22"/>
        </w:rPr>
        <w:br/>
        <w:t>Le prix des carburants est fixé par l’État costaricien, au niveau national (= prix unique sur l’ensemble du territoire).</w:t>
      </w:r>
    </w:p>
    <w:p w:rsidR="005B03A6" w:rsidRDefault="00F36D77">
      <w:pPr>
        <w:spacing w:before="24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Dans les stations-service, le pompiste vous sert. Inutile de descendre de voiture. On vous demandera simplement le type de carburant que vous souhaitez (</w:t>
      </w:r>
      <w:proofErr w:type="spellStart"/>
      <w:r>
        <w:rPr>
          <w:sz w:val="22"/>
          <w:szCs w:val="22"/>
        </w:rPr>
        <w:t>regular</w:t>
      </w:r>
      <w:proofErr w:type="spellEnd"/>
      <w:r>
        <w:rPr>
          <w:sz w:val="22"/>
          <w:szCs w:val="22"/>
        </w:rPr>
        <w:t>, super ou diesel).</w:t>
      </w:r>
      <w:r>
        <w:rPr>
          <w:sz w:val="22"/>
          <w:szCs w:val="22"/>
        </w:rPr>
        <w:br/>
        <w:t>Regular= Essence, Super= Super, Diesel= Gasoil.</w:t>
      </w:r>
    </w:p>
    <w:p w:rsidR="005B03A6" w:rsidRDefault="00F36D77">
      <w:pPr>
        <w:spacing w:before="24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Si vous voulez le plein vous pouvez dire : «</w:t>
      </w:r>
      <w:proofErr w:type="spellStart"/>
      <w:r>
        <w:rPr>
          <w:sz w:val="22"/>
          <w:szCs w:val="22"/>
        </w:rPr>
        <w:t>tanquéllenoporfavor</w:t>
      </w:r>
      <w:proofErr w:type="spellEnd"/>
      <w:r>
        <w:rPr>
          <w:sz w:val="22"/>
          <w:szCs w:val="22"/>
        </w:rPr>
        <w:t>». Vous pouvez régler par carte bancaire ou en espèces.</w:t>
      </w:r>
    </w:p>
    <w:p w:rsidR="005B03A6" w:rsidRDefault="00F36D77" w:rsidP="00400017">
      <w:pPr>
        <w:spacing w:before="240" w:line="240" w:lineRule="auto"/>
        <w:ind w:left="0" w:firstLine="0"/>
        <w:jc w:val="left"/>
        <w:rPr>
          <w:sz w:val="22"/>
          <w:szCs w:val="22"/>
        </w:rPr>
      </w:pPr>
      <w:r>
        <w:rPr>
          <w:b/>
          <w:color w:val="5B9BD5"/>
          <w:sz w:val="22"/>
          <w:szCs w:val="22"/>
        </w:rPr>
        <w:t>Les inclus</w:t>
      </w:r>
      <w:r>
        <w:rPr>
          <w:sz w:val="22"/>
          <w:szCs w:val="22"/>
        </w:rPr>
        <w:br/>
        <w:t>Jour après jour, cette petite rubrique reprendra les services inclus dans votre circuit. Il s’agit des mêmes prestations que celles établies dans votre programme de voyage digital.</w:t>
      </w:r>
    </w:p>
    <w:p w:rsidR="005B03A6" w:rsidRDefault="00F36D77" w:rsidP="00400017">
      <w:pPr>
        <w:spacing w:before="240" w:line="240" w:lineRule="auto"/>
        <w:ind w:left="0" w:firstLine="0"/>
        <w:jc w:val="left"/>
        <w:rPr>
          <w:sz w:val="24"/>
          <w:szCs w:val="24"/>
        </w:rPr>
      </w:pPr>
      <w:r>
        <w:rPr>
          <w:sz w:val="22"/>
          <w:szCs w:val="22"/>
        </w:rPr>
        <w:br/>
      </w:r>
      <w:r>
        <w:rPr>
          <w:b/>
          <w:color w:val="5B9BD5"/>
          <w:sz w:val="22"/>
          <w:szCs w:val="22"/>
        </w:rPr>
        <w:t>Les informations pratiques</w:t>
      </w:r>
      <w:r>
        <w:rPr>
          <w:sz w:val="22"/>
          <w:szCs w:val="22"/>
        </w:rPr>
        <w:br/>
        <w:t>En annexe, vous trouverez des informations complémentaires qui vous aideront à vivre votre voyage en toute sérénité. Numéros de téléphone d’urgence, vocabulaire de base, panneaux routiers, etc.</w:t>
      </w:r>
      <w:r>
        <w:rPr>
          <w:sz w:val="22"/>
          <w:szCs w:val="22"/>
        </w:rPr>
        <w:br/>
      </w:r>
    </w:p>
    <w:p w:rsidR="005B03A6" w:rsidRDefault="005B03A6">
      <w:pPr>
        <w:spacing w:line="240" w:lineRule="auto"/>
        <w:jc w:val="left"/>
        <w:rPr>
          <w:rFonts w:ascii="Bemio" w:eastAsia="Bemio" w:hAnsi="Bemio" w:cs="Bemio"/>
          <w:color w:val="F2F2F2"/>
          <w:sz w:val="48"/>
          <w:szCs w:val="48"/>
        </w:rPr>
      </w:pPr>
    </w:p>
    <w:p w:rsidR="005B03A6" w:rsidRDefault="005B03A6">
      <w:pPr>
        <w:spacing w:line="240" w:lineRule="auto"/>
        <w:jc w:val="left"/>
        <w:rPr>
          <w:rFonts w:ascii="Bemio" w:eastAsia="Bemio" w:hAnsi="Bemio" w:cs="Bemio"/>
          <w:color w:val="F2F2F2"/>
          <w:sz w:val="48"/>
          <w:szCs w:val="48"/>
        </w:rPr>
      </w:pPr>
    </w:p>
    <w:p w:rsidR="005B03A6" w:rsidRDefault="00F36D77">
      <w:pPr>
        <w:spacing w:line="240" w:lineRule="auto"/>
        <w:jc w:val="left"/>
        <w:rPr>
          <w:rFonts w:ascii="Bemio" w:eastAsia="Bemio" w:hAnsi="Bemio" w:cs="Bemio"/>
          <w:color w:val="F2F2F2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0</wp:posOffset>
            </wp:positionV>
            <wp:extent cx="5610225" cy="2631783"/>
            <wp:effectExtent l="0" t="0" r="0" b="0"/>
            <wp:wrapSquare wrapText="bothSides" distT="0" distB="0" distL="114300" distR="114300"/>
            <wp:docPr id="19" name="image6.jpg" descr="D:\Morpho Evasions\ROADBOOK\NOUVEAU ROADBOOK-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D:\Morpho Evasions\ROADBOOK\NOUVEAU ROADBOOK-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31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B03A6" w:rsidRDefault="005B03A6">
      <w:pPr>
        <w:spacing w:line="240" w:lineRule="auto"/>
        <w:jc w:val="left"/>
        <w:rPr>
          <w:rFonts w:ascii="Bemio" w:eastAsia="Bemio" w:hAnsi="Bemio" w:cs="Bemio"/>
          <w:color w:val="F2F2F2"/>
          <w:sz w:val="48"/>
          <w:szCs w:val="48"/>
        </w:rPr>
      </w:pPr>
    </w:p>
    <w:p w:rsidR="005B03A6" w:rsidRDefault="005B03A6">
      <w:pPr>
        <w:spacing w:line="240" w:lineRule="auto"/>
        <w:jc w:val="left"/>
        <w:rPr>
          <w:rFonts w:ascii="Bemio" w:eastAsia="Bemio" w:hAnsi="Bemio" w:cs="Bemio"/>
          <w:color w:val="F2F2F2"/>
          <w:sz w:val="48"/>
          <w:szCs w:val="48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F36D77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  <w:r>
        <w:rPr>
          <w:noProof/>
        </w:rPr>
        <w:drawing>
          <wp:anchor distT="114300" distB="114300" distL="114300" distR="114300" simplePos="0" relativeHeight="251653120" behindDoc="0" locked="0" layoutInCell="1" allowOverlap="1">
            <wp:simplePos x="0" y="0"/>
            <wp:positionH relativeFrom="column">
              <wp:posOffset>-95249</wp:posOffset>
            </wp:positionH>
            <wp:positionV relativeFrom="paragraph">
              <wp:posOffset>114300</wp:posOffset>
            </wp:positionV>
            <wp:extent cx="6333490" cy="5086350"/>
            <wp:effectExtent l="0" t="0" r="0" b="0"/>
            <wp:wrapSquare wrapText="bothSides" distT="114300" distB="114300" distL="114300" distR="11430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508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B03A6" w:rsidRDefault="00F36D77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  <w:r>
        <w:br w:type="page"/>
      </w:r>
    </w:p>
    <w:p w:rsidR="005B03A6" w:rsidRDefault="00F36D77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0</wp:posOffset>
            </wp:positionV>
            <wp:extent cx="5305425" cy="2628900"/>
            <wp:effectExtent l="0" t="0" r="0" b="0"/>
            <wp:wrapSquare wrapText="bothSides" distT="0" distB="0" distL="114300" distR="114300"/>
            <wp:docPr id="3" name="image7.jpg" descr="D:\Morpho Evasions\ROADBOOK\NOUVEAU ROADBOOK-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D:\Morpho Evasions\ROADBOOK\NOUVEAU ROADBOOK-5.jp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rFonts w:ascii="Wingdings 2" w:eastAsia="Wingdings 2" w:hAnsi="Wingdings 2" w:cs="Wingdings 2"/>
          <w:color w:val="A8D08D"/>
          <w:sz w:val="40"/>
          <w:szCs w:val="40"/>
        </w:rPr>
      </w:pPr>
    </w:p>
    <w:p w:rsidR="005B03A6" w:rsidRDefault="005B03A6">
      <w:pPr>
        <w:spacing w:line="240" w:lineRule="auto"/>
        <w:jc w:val="left"/>
        <w:rPr>
          <w:color w:val="538135"/>
          <w:sz w:val="40"/>
          <w:szCs w:val="40"/>
        </w:rPr>
      </w:pPr>
    </w:p>
    <w:p w:rsidR="005B03A6" w:rsidRDefault="005B03A6">
      <w:pPr>
        <w:spacing w:line="240" w:lineRule="auto"/>
        <w:rPr>
          <w:rFonts w:ascii="Wingdings 2" w:eastAsia="Wingdings 2" w:hAnsi="Wingdings 2" w:cs="Wingdings 2"/>
          <w:color w:val="92D050"/>
          <w:sz w:val="36"/>
          <w:szCs w:val="36"/>
        </w:rPr>
      </w:pPr>
    </w:p>
    <w:p w:rsidR="005B03A6" w:rsidRDefault="005B03A6">
      <w:pPr>
        <w:spacing w:line="240" w:lineRule="auto"/>
        <w:rPr>
          <w:rFonts w:ascii="Wingdings 2" w:eastAsia="Wingdings 2" w:hAnsi="Wingdings 2" w:cs="Wingdings 2"/>
          <w:color w:val="92D050"/>
          <w:sz w:val="36"/>
          <w:szCs w:val="36"/>
        </w:rPr>
      </w:pPr>
    </w:p>
    <w:p w:rsidR="005B03A6" w:rsidRDefault="00F36D77">
      <w:pPr>
        <w:spacing w:line="240" w:lineRule="auto"/>
        <w:rPr>
          <w:color w:val="92D050"/>
          <w:sz w:val="32"/>
          <w:szCs w:val="32"/>
        </w:rPr>
      </w:pPr>
      <w:r>
        <w:rPr>
          <w:rFonts w:ascii="Wingdings 2" w:eastAsia="Wingdings 2" w:hAnsi="Wingdings 2" w:cs="Wingdings 2"/>
          <w:color w:val="92D050"/>
          <w:sz w:val="36"/>
          <w:szCs w:val="36"/>
        </w:rPr>
        <w:t>❶</w:t>
      </w:r>
      <w:r>
        <w:rPr>
          <w:color w:val="92D050"/>
          <w:sz w:val="28"/>
          <w:szCs w:val="28"/>
        </w:rPr>
        <w:t>Qualité garantie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Agence officielle dépendante de l’office de tourisme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Des conseillers spécialisés ayant été guides terrain au Costa Rica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Le contrôle régulier de nos prestataires (vos avis comptent)</w:t>
      </w:r>
    </w:p>
    <w:p w:rsidR="005B03A6" w:rsidRDefault="00F36D77">
      <w:pPr>
        <w:spacing w:line="240" w:lineRule="auto"/>
        <w:rPr>
          <w:color w:val="92D050"/>
          <w:sz w:val="48"/>
          <w:szCs w:val="48"/>
        </w:rPr>
      </w:pPr>
      <w:r>
        <w:rPr>
          <w:rFonts w:ascii="Wingdings 2" w:eastAsia="Wingdings 2" w:hAnsi="Wingdings 2" w:cs="Wingdings 2"/>
          <w:color w:val="92D050"/>
          <w:sz w:val="36"/>
          <w:szCs w:val="36"/>
        </w:rPr>
        <w:t>❷</w:t>
      </w:r>
      <w:r>
        <w:rPr>
          <w:color w:val="92D050"/>
          <w:sz w:val="28"/>
          <w:szCs w:val="28"/>
        </w:rPr>
        <w:t>Sécurité et sérénité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Une sélection rigoureuse de nos partenaires et prestataires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Un suivi personnalisé du premier contact jusqu’à votre retour chez vous</w:t>
      </w:r>
    </w:p>
    <w:p w:rsidR="005B03A6" w:rsidRDefault="00F36D77">
      <w:pPr>
        <w:spacing w:line="240" w:lineRule="auto"/>
        <w:rPr>
          <w:color w:val="92D050"/>
          <w:sz w:val="48"/>
          <w:szCs w:val="48"/>
        </w:rPr>
      </w:pPr>
      <w:r>
        <w:rPr>
          <w:rFonts w:ascii="Wingdings 2" w:eastAsia="Wingdings 2" w:hAnsi="Wingdings 2" w:cs="Wingdings 2"/>
          <w:color w:val="92D050"/>
          <w:sz w:val="36"/>
          <w:szCs w:val="36"/>
        </w:rPr>
        <w:t>❸</w:t>
      </w:r>
      <w:r>
        <w:rPr>
          <w:color w:val="92D050"/>
          <w:sz w:val="28"/>
          <w:szCs w:val="28"/>
        </w:rPr>
        <w:t>Des prix justes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Des prix sans intermédiaires qui bénéficient directement les prestataires locaux</w:t>
      </w:r>
    </w:p>
    <w:p w:rsidR="005B03A6" w:rsidRDefault="00F36D77">
      <w:pPr>
        <w:spacing w:line="240" w:lineRule="auto"/>
        <w:rPr>
          <w:color w:val="92D050"/>
          <w:sz w:val="48"/>
          <w:szCs w:val="48"/>
        </w:rPr>
      </w:pPr>
      <w:r>
        <w:rPr>
          <w:rFonts w:ascii="Wingdings 2" w:eastAsia="Wingdings 2" w:hAnsi="Wingdings 2" w:cs="Wingdings 2"/>
          <w:color w:val="92D050"/>
          <w:sz w:val="36"/>
          <w:szCs w:val="36"/>
        </w:rPr>
        <w:t>❹</w:t>
      </w:r>
      <w:r>
        <w:rPr>
          <w:color w:val="92D050"/>
          <w:sz w:val="28"/>
          <w:szCs w:val="28"/>
        </w:rPr>
        <w:t>Accueil francophone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Vous êtes toujours accueilli par un guide ou agent de réception en français et aux portes de l’aéroport pour une arrivée en toute sérénité. Un débriefing du circuit se fera à votre rythme.</w:t>
      </w:r>
    </w:p>
    <w:p w:rsidR="005B03A6" w:rsidRDefault="00F36D77">
      <w:pPr>
        <w:spacing w:line="240" w:lineRule="auto"/>
        <w:rPr>
          <w:color w:val="92D050"/>
          <w:sz w:val="48"/>
          <w:szCs w:val="48"/>
        </w:rPr>
      </w:pPr>
      <w:r>
        <w:rPr>
          <w:rFonts w:ascii="Wingdings 2" w:eastAsia="Wingdings 2" w:hAnsi="Wingdings 2" w:cs="Wingdings 2"/>
          <w:color w:val="92D050"/>
          <w:sz w:val="36"/>
          <w:szCs w:val="36"/>
        </w:rPr>
        <w:t>❺</w:t>
      </w:r>
      <w:r>
        <w:rPr>
          <w:color w:val="92D050"/>
          <w:sz w:val="28"/>
          <w:szCs w:val="28"/>
        </w:rPr>
        <w:t>L’humain au cœur de nos voyages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Nous vous proposons des voyages à taille humaine, authentiques, avec des lodges de charme loin des grosses structures touristiques.</w:t>
      </w:r>
    </w:p>
    <w:p w:rsidR="005B03A6" w:rsidRDefault="00F36D77">
      <w:pPr>
        <w:spacing w:line="240" w:lineRule="auto"/>
        <w:rPr>
          <w:color w:val="92D050"/>
          <w:sz w:val="32"/>
          <w:szCs w:val="32"/>
        </w:rPr>
      </w:pPr>
      <w:r>
        <w:rPr>
          <w:rFonts w:ascii="Wingdings 2" w:eastAsia="Wingdings 2" w:hAnsi="Wingdings 2" w:cs="Wingdings 2"/>
          <w:color w:val="92D050"/>
          <w:sz w:val="36"/>
          <w:szCs w:val="36"/>
        </w:rPr>
        <w:t>❻</w:t>
      </w:r>
      <w:r>
        <w:rPr>
          <w:color w:val="92D050"/>
          <w:sz w:val="28"/>
          <w:szCs w:val="28"/>
        </w:rPr>
        <w:t>Assistance 24h/24 et 7j/7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Nous assurons la sérénité de votre voyage grâce à une ligne téléphonique qui vous est réservée. </w:t>
      </w:r>
    </w:p>
    <w:p w:rsidR="005B03A6" w:rsidRDefault="00F36D77">
      <w:pPr>
        <w:spacing w:line="240" w:lineRule="auto"/>
        <w:rPr>
          <w:color w:val="92D050"/>
          <w:sz w:val="32"/>
          <w:szCs w:val="32"/>
        </w:rPr>
      </w:pPr>
      <w:r>
        <w:rPr>
          <w:rFonts w:ascii="Wingdings 2" w:eastAsia="Wingdings 2" w:hAnsi="Wingdings 2" w:cs="Wingdings 2"/>
          <w:color w:val="92D050"/>
          <w:sz w:val="36"/>
          <w:szCs w:val="36"/>
        </w:rPr>
        <w:t>❼</w:t>
      </w:r>
      <w:r>
        <w:rPr>
          <w:color w:val="92D050"/>
          <w:sz w:val="28"/>
          <w:szCs w:val="28"/>
        </w:rPr>
        <w:t>Des voyages écoresponsables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Nous faisons partie du très convoité label CST (</w:t>
      </w:r>
      <w:proofErr w:type="spellStart"/>
      <w:r>
        <w:rPr>
          <w:color w:val="000000"/>
        </w:rPr>
        <w:t>Certificado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SostenibilidadTuristica</w:t>
      </w:r>
      <w:proofErr w:type="spellEnd"/>
      <w:r>
        <w:rPr>
          <w:color w:val="000000"/>
        </w:rPr>
        <w:t xml:space="preserve">) qui prouve notre implication quotidienne en faveur d’un tourisme durable et vert. </w:t>
      </w:r>
    </w:p>
    <w:p w:rsidR="005B03A6" w:rsidRDefault="00F36D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color w:val="000000"/>
        </w:rPr>
      </w:pPr>
      <w:r>
        <w:rPr>
          <w:color w:val="000000"/>
        </w:rPr>
        <w:t xml:space="preserve">Votre voyage aide les populations locales. L’an dernier 35 familles ont bénéficiés de projets de développement touristiques et d’accompagnements conseils dans la zone de </w:t>
      </w:r>
      <w:proofErr w:type="spellStart"/>
      <w:r>
        <w:rPr>
          <w:color w:val="000000"/>
        </w:rPr>
        <w:t>Boca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Tapada</w:t>
      </w:r>
      <w:proofErr w:type="spellEnd"/>
      <w:r>
        <w:rPr>
          <w:color w:val="000000"/>
        </w:rPr>
        <w:t xml:space="preserve"> au Nord Est du Costa Rica. (Projet 2016 : Rural Life Costa Rica)</w:t>
      </w:r>
    </w:p>
    <w:p w:rsidR="005B03A6" w:rsidRDefault="005B03A6">
      <w:pPr>
        <w:spacing w:before="65" w:line="240" w:lineRule="auto"/>
        <w:ind w:left="128"/>
        <w:rPr>
          <w:rFonts w:ascii="Bemio" w:eastAsia="Bemio" w:hAnsi="Bemio" w:cs="Bemio"/>
          <w:b/>
          <w:color w:val="00B0F0"/>
          <w:sz w:val="48"/>
          <w:szCs w:val="48"/>
        </w:rPr>
      </w:pPr>
    </w:p>
    <w:p w:rsidR="005B03A6" w:rsidRDefault="00F36D77">
      <w:pPr>
        <w:spacing w:before="65" w:line="240" w:lineRule="auto"/>
        <w:ind w:left="128"/>
        <w:jc w:val="center"/>
        <w:rPr>
          <w:rFonts w:ascii="Bemio" w:eastAsia="Bemio" w:hAnsi="Bemio" w:cs="Bemio"/>
          <w:b/>
          <w:color w:val="00B0F0"/>
          <w:sz w:val="48"/>
          <w:szCs w:val="48"/>
        </w:rPr>
      </w:pPr>
      <w:r>
        <w:br w:type="page"/>
      </w:r>
    </w:p>
    <w:p w:rsidR="005B03A6" w:rsidRDefault="00F36D77">
      <w:pPr>
        <w:spacing w:before="65" w:line="240" w:lineRule="auto"/>
        <w:ind w:left="128"/>
        <w:jc w:val="center"/>
        <w:rPr>
          <w:rFonts w:ascii="Bemio" w:eastAsia="Bemio" w:hAnsi="Bemio" w:cs="Bemio"/>
          <w:b/>
          <w:color w:val="00B0F0"/>
          <w:sz w:val="48"/>
          <w:szCs w:val="48"/>
        </w:rPr>
      </w:pPr>
      <w:r>
        <w:rPr>
          <w:rFonts w:ascii="Bemio" w:eastAsia="Bemio" w:hAnsi="Bemio" w:cs="Bemio"/>
          <w:b/>
          <w:color w:val="00B0F0"/>
          <w:sz w:val="48"/>
          <w:szCs w:val="48"/>
        </w:rPr>
        <w:lastRenderedPageBreak/>
        <w:t>INCLUS/ NON INCLUS</w:t>
      </w:r>
    </w:p>
    <w:p w:rsidR="005B03A6" w:rsidRDefault="005B03A6">
      <w:pPr>
        <w:spacing w:before="65" w:line="240" w:lineRule="auto"/>
        <w:ind w:left="128"/>
        <w:rPr>
          <w:b/>
          <w:color w:val="66B359"/>
          <w:sz w:val="30"/>
          <w:szCs w:val="30"/>
        </w:rPr>
      </w:pPr>
    </w:p>
    <w:p w:rsidR="005B03A6" w:rsidRDefault="00F36D77">
      <w:pPr>
        <w:spacing w:before="65" w:line="240" w:lineRule="auto"/>
        <w:ind w:left="128"/>
        <w:rPr>
          <w:b/>
          <w:color w:val="66B359"/>
          <w:sz w:val="30"/>
          <w:szCs w:val="30"/>
        </w:rPr>
      </w:pPr>
      <w:r>
        <w:rPr>
          <w:b/>
          <w:color w:val="66B359"/>
          <w:sz w:val="30"/>
          <w:szCs w:val="30"/>
        </w:rPr>
        <w:t>Le prix comprend :</w:t>
      </w:r>
    </w:p>
    <w:p w:rsidR="005B03A6" w:rsidRDefault="005B03A6">
      <w:pPr>
        <w:spacing w:before="65" w:line="240" w:lineRule="auto"/>
        <w:ind w:left="128"/>
        <w:rPr>
          <w:sz w:val="30"/>
          <w:szCs w:val="30"/>
        </w:rPr>
      </w:pP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13 nuitées en chambre double dans les hôtels de </w:t>
      </w:r>
      <w:r>
        <w:rPr>
          <w:color w:val="000000"/>
          <w:sz w:val="22"/>
          <w:szCs w:val="22"/>
        </w:rPr>
        <w:t>catégorie supérieure indiquée</w:t>
      </w:r>
      <w:r>
        <w:rPr>
          <w:sz w:val="22"/>
          <w:szCs w:val="22"/>
        </w:rPr>
        <w:t xml:space="preserve">, toutes taxeshôtelières comprises. </w:t>
      </w: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La location de voiture (</w:t>
      </w:r>
      <w:proofErr w:type="spellStart"/>
      <w:r>
        <w:rPr>
          <w:sz w:val="22"/>
          <w:szCs w:val="22"/>
        </w:rPr>
        <w:t>Dahiatsu</w:t>
      </w:r>
      <w:proofErr w:type="spellEnd"/>
      <w:r>
        <w:rPr>
          <w:sz w:val="22"/>
          <w:szCs w:val="22"/>
        </w:rPr>
        <w:t xml:space="preserve"> Bego 4*4 ou similaire) avec assurance de base (du J4 au J13), GPS et kilométrage illimité.</w:t>
      </w: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Tous les petits-déjeuners + 7 repas supplémentaires. </w:t>
      </w: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Tous les transferts terrestres et maritimes.</w:t>
      </w: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Les activités prévues par le </w:t>
      </w:r>
      <w:proofErr w:type="spellStart"/>
      <w:r>
        <w:rPr>
          <w:sz w:val="22"/>
          <w:szCs w:val="22"/>
        </w:rPr>
        <w:t>lodge</w:t>
      </w:r>
      <w:proofErr w:type="spellEnd"/>
      <w:r>
        <w:rPr>
          <w:sz w:val="22"/>
          <w:szCs w:val="22"/>
        </w:rPr>
        <w:t xml:space="preserve"> à </w:t>
      </w:r>
      <w:proofErr w:type="spellStart"/>
      <w:r>
        <w:rPr>
          <w:sz w:val="22"/>
          <w:szCs w:val="22"/>
        </w:rPr>
        <w:t>Maquenque</w:t>
      </w:r>
      <w:proofErr w:type="spellEnd"/>
      <w:r>
        <w:rPr>
          <w:sz w:val="22"/>
          <w:szCs w:val="22"/>
        </w:rPr>
        <w:t xml:space="preserve"> (tour nocturne, observation d’oiseaux et usage libre des canoës) avec guide local bilingue anglais/espagnol.</w:t>
      </w: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Le </w:t>
      </w:r>
      <w:proofErr w:type="spellStart"/>
      <w:r>
        <w:rPr>
          <w:sz w:val="22"/>
          <w:szCs w:val="22"/>
        </w:rPr>
        <w:t>Ratfing</w:t>
      </w:r>
      <w:proofErr w:type="spellEnd"/>
      <w:r>
        <w:rPr>
          <w:sz w:val="22"/>
          <w:szCs w:val="22"/>
        </w:rPr>
        <w:t xml:space="preserve"> au Rio </w:t>
      </w:r>
      <w:proofErr w:type="spellStart"/>
      <w:r>
        <w:rPr>
          <w:sz w:val="22"/>
          <w:szCs w:val="22"/>
        </w:rPr>
        <w:t>Pacuare</w:t>
      </w:r>
      <w:proofErr w:type="spellEnd"/>
      <w:r>
        <w:rPr>
          <w:sz w:val="22"/>
          <w:szCs w:val="22"/>
        </w:rPr>
        <w:t xml:space="preserve"> catégorie III-IV.</w:t>
      </w: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Le guide local bilingue anglais/espagnol pour les activités prévues par l'hôtel </w:t>
      </w:r>
      <w:proofErr w:type="spellStart"/>
      <w:r>
        <w:rPr>
          <w:sz w:val="22"/>
          <w:szCs w:val="22"/>
        </w:rPr>
        <w:t>Rainforest</w:t>
      </w:r>
      <w:proofErr w:type="spellEnd"/>
      <w:r>
        <w:rPr>
          <w:sz w:val="22"/>
          <w:szCs w:val="22"/>
        </w:rPr>
        <w:t xml:space="preserve"> Lodge au Rio </w:t>
      </w:r>
      <w:proofErr w:type="spellStart"/>
      <w:r>
        <w:rPr>
          <w:sz w:val="22"/>
          <w:szCs w:val="22"/>
        </w:rPr>
        <w:t>Pacuare</w:t>
      </w:r>
      <w:proofErr w:type="spellEnd"/>
      <w:r>
        <w:rPr>
          <w:sz w:val="22"/>
          <w:szCs w:val="22"/>
        </w:rPr>
        <w:t>.</w:t>
      </w:r>
    </w:p>
    <w:p w:rsidR="005B03A6" w:rsidRDefault="00F36D77">
      <w:pPr>
        <w:numPr>
          <w:ilvl w:val="0"/>
          <w:numId w:val="2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Assistance Morpho Evasions sur place 24h/24. </w:t>
      </w:r>
    </w:p>
    <w:p w:rsidR="005B03A6" w:rsidRDefault="00F36D77">
      <w:pPr>
        <w:numPr>
          <w:ilvl w:val="0"/>
          <w:numId w:val="2"/>
        </w:numPr>
        <w:spacing w:after="240" w:line="240" w:lineRule="auto"/>
        <w:rPr>
          <w:sz w:val="22"/>
          <w:szCs w:val="22"/>
        </w:rPr>
      </w:pPr>
      <w:r>
        <w:rPr>
          <w:sz w:val="22"/>
          <w:szCs w:val="22"/>
        </w:rPr>
        <w:t>Accueil en français à l’aéroport et remise du carnet de route.</w:t>
      </w:r>
    </w:p>
    <w:p w:rsidR="005B03A6" w:rsidRDefault="005B03A6">
      <w:pPr>
        <w:spacing w:before="65" w:line="240" w:lineRule="auto"/>
        <w:ind w:left="-2"/>
        <w:rPr>
          <w:b/>
          <w:color w:val="FF572B"/>
          <w:sz w:val="30"/>
          <w:szCs w:val="30"/>
        </w:rPr>
      </w:pPr>
    </w:p>
    <w:p w:rsidR="005B03A6" w:rsidRDefault="00F36D77">
      <w:pPr>
        <w:spacing w:before="65" w:line="240" w:lineRule="auto"/>
        <w:ind w:left="-2"/>
        <w:rPr>
          <w:b/>
          <w:color w:val="FF572B"/>
          <w:sz w:val="30"/>
          <w:szCs w:val="30"/>
        </w:rPr>
      </w:pPr>
      <w:r>
        <w:rPr>
          <w:b/>
          <w:color w:val="FF572B"/>
          <w:sz w:val="30"/>
          <w:szCs w:val="30"/>
        </w:rPr>
        <w:t>Le prix ne comprend pas :</w:t>
      </w:r>
    </w:p>
    <w:p w:rsidR="005B03A6" w:rsidRDefault="005B03A6">
      <w:pPr>
        <w:spacing w:before="65" w:line="240" w:lineRule="auto"/>
        <w:ind w:left="-2"/>
        <w:rPr>
          <w:b/>
          <w:color w:val="FF572B"/>
          <w:sz w:val="30"/>
          <w:szCs w:val="30"/>
        </w:rPr>
      </w:pPr>
    </w:p>
    <w:p w:rsidR="005B03A6" w:rsidRDefault="00F36D77">
      <w:pPr>
        <w:numPr>
          <w:ilvl w:val="0"/>
          <w:numId w:val="1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Les vols internationaux. </w:t>
      </w:r>
    </w:p>
    <w:p w:rsidR="005B03A6" w:rsidRDefault="00F36D77">
      <w:pPr>
        <w:numPr>
          <w:ilvl w:val="0"/>
          <w:numId w:val="1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La taxe de sortie (29$/pers.</w:t>
      </w:r>
      <w:r w:rsidR="00400017">
        <w:rPr>
          <w:sz w:val="22"/>
          <w:szCs w:val="22"/>
        </w:rPr>
        <w:t>)</w:t>
      </w:r>
    </w:p>
    <w:p w:rsidR="005B03A6" w:rsidRDefault="00F36D77">
      <w:pPr>
        <w:numPr>
          <w:ilvl w:val="0"/>
          <w:numId w:val="1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Les entrées de parcs nationaux non indiqués comme inclus.</w:t>
      </w:r>
    </w:p>
    <w:p w:rsidR="005B03A6" w:rsidRDefault="00F36D77">
      <w:pPr>
        <w:numPr>
          <w:ilvl w:val="0"/>
          <w:numId w:val="1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Les repas et boissons non mentionnés précédemment.</w:t>
      </w:r>
    </w:p>
    <w:p w:rsidR="005B03A6" w:rsidRDefault="00F36D77">
      <w:pPr>
        <w:numPr>
          <w:ilvl w:val="0"/>
          <w:numId w:val="1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Les achats personnels.</w:t>
      </w:r>
    </w:p>
    <w:p w:rsidR="005B03A6" w:rsidRDefault="00F36D77">
      <w:pPr>
        <w:numPr>
          <w:ilvl w:val="0"/>
          <w:numId w:val="1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Les options (activités supplémentaires).</w:t>
      </w:r>
    </w:p>
    <w:p w:rsidR="005B03A6" w:rsidRDefault="00F36D77">
      <w:pPr>
        <w:numPr>
          <w:ilvl w:val="0"/>
          <w:numId w:val="1"/>
        </w:num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L'essence.</w:t>
      </w:r>
    </w:p>
    <w:p w:rsidR="005B03A6" w:rsidRDefault="00F36D77">
      <w:pPr>
        <w:numPr>
          <w:ilvl w:val="0"/>
          <w:numId w:val="1"/>
        </w:numPr>
        <w:spacing w:after="240" w:line="240" w:lineRule="auto"/>
        <w:rPr>
          <w:sz w:val="22"/>
          <w:szCs w:val="22"/>
        </w:rPr>
      </w:pPr>
      <w:r>
        <w:rPr>
          <w:sz w:val="22"/>
          <w:szCs w:val="22"/>
        </w:rPr>
        <w:t>Les éventuels pourboires.</w:t>
      </w:r>
    </w:p>
    <w:p w:rsidR="005B03A6" w:rsidRDefault="005B03A6">
      <w:pPr>
        <w:spacing w:after="240" w:line="240" w:lineRule="auto"/>
      </w:pPr>
    </w:p>
    <w:p w:rsidR="005B03A6" w:rsidRDefault="005B03A6">
      <w:pPr>
        <w:spacing w:after="240" w:line="240" w:lineRule="auto"/>
      </w:pPr>
    </w:p>
    <w:p w:rsidR="005B03A6" w:rsidRDefault="005B03A6" w:rsidP="00250C79">
      <w:pPr>
        <w:spacing w:after="240" w:line="240" w:lineRule="auto"/>
        <w:jc w:val="left"/>
      </w:pPr>
    </w:p>
    <w:p w:rsidR="005B03A6" w:rsidRDefault="005B03A6" w:rsidP="00250C79">
      <w:pPr>
        <w:spacing w:after="240" w:line="240" w:lineRule="auto"/>
        <w:jc w:val="left"/>
      </w:pPr>
    </w:p>
    <w:p w:rsidR="005B03A6" w:rsidRDefault="005B03A6" w:rsidP="00250C79">
      <w:pPr>
        <w:spacing w:after="240" w:line="240" w:lineRule="auto"/>
        <w:jc w:val="left"/>
      </w:pPr>
    </w:p>
    <w:p w:rsidR="005B03A6" w:rsidRDefault="005B03A6" w:rsidP="00250C79">
      <w:pPr>
        <w:spacing w:after="240" w:line="240" w:lineRule="auto"/>
        <w:jc w:val="left"/>
      </w:pPr>
    </w:p>
    <w:p w:rsidR="005B03A6" w:rsidRDefault="005B03A6" w:rsidP="00250C79">
      <w:pPr>
        <w:spacing w:after="240" w:line="240" w:lineRule="auto"/>
        <w:jc w:val="left"/>
      </w:pPr>
    </w:p>
    <w:p w:rsidR="005B03A6" w:rsidRDefault="005B03A6" w:rsidP="00250C79">
      <w:pPr>
        <w:spacing w:after="240" w:line="240" w:lineRule="auto"/>
        <w:jc w:val="left"/>
      </w:pPr>
    </w:p>
    <w:p w:rsidR="005B03A6" w:rsidRDefault="005B03A6" w:rsidP="00250C79">
      <w:pPr>
        <w:spacing w:before="65" w:line="240" w:lineRule="auto"/>
        <w:ind w:left="128"/>
        <w:jc w:val="left"/>
      </w:pPr>
    </w:p>
    <w:p w:rsidR="00250C79" w:rsidRDefault="00250C79" w:rsidP="00250C79">
      <w:pPr>
        <w:spacing w:before="65" w:line="240" w:lineRule="auto"/>
        <w:ind w:left="128"/>
        <w:jc w:val="left"/>
      </w:pPr>
    </w:p>
    <w:p w:rsidR="00250C79" w:rsidRDefault="00250C79" w:rsidP="00250C79">
      <w:pPr>
        <w:spacing w:before="65" w:line="240" w:lineRule="auto"/>
        <w:ind w:left="128"/>
        <w:jc w:val="left"/>
        <w:rPr>
          <w:rFonts w:ascii="Bemio" w:eastAsia="Bemio" w:hAnsi="Bemio" w:cs="Bemio"/>
          <w:b/>
          <w:color w:val="00B0F0"/>
          <w:sz w:val="48"/>
          <w:szCs w:val="48"/>
        </w:rPr>
      </w:pPr>
    </w:p>
    <w:sectPr w:rsidR="00250C79" w:rsidSect="00250C79">
      <w:pgSz w:w="11906" w:h="16838"/>
      <w:pgMar w:top="1417" w:right="849" w:bottom="1135" w:left="1417" w:header="708" w:footer="708" w:gutter="0"/>
      <w:pgNumType w:start="1"/>
      <w:cols w:space="720"/>
    </w:sectPr>
    <w:altChunk r:id="rId101"/>
    <w:altChunk r:id="rId102"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">
    <w:altName w:val="Open Sans Semibold"/>
    <w:charset w:val="00"/>
    <w:family w:val="swiss"/>
    <w:pitch w:val="variable"/>
    <w:sig w:usb0="00000001" w:usb1="4000205B" w:usb2="00000028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idot HTF-M16-">
    <w:altName w:val="Arial"/>
    <w:panose1 w:val="00000000000000000000"/>
    <w:charset w:val="00"/>
    <w:family w:val="modern"/>
    <w:notTrueType/>
    <w:pitch w:val="variable"/>
    <w:sig w:usb0="00000001" w:usb1="50000048" w:usb2="00000000" w:usb3="00000000" w:csb0="0000011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Bemio">
    <w:altName w:val="Times New Roman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9B5C74"/>
    <w:multiLevelType w:val="multilevel"/>
    <w:tmpl w:val="3C4CBF2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43EB5A8E"/>
    <w:multiLevelType w:val="multilevel"/>
    <w:tmpl w:val="973A0A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6EE92AB6"/>
    <w:multiLevelType w:val="multilevel"/>
    <w:tmpl w:val="755498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hyphenationZone w:val="425"/>
  <w:characterSpacingControl w:val="doNotCompress"/>
  <w:compat/>
  <w:rsids>
    <w:rsidRoot w:val="005B03A6"/>
    <w:rsid w:val="00250C79"/>
    <w:rsid w:val="00400017"/>
    <w:rsid w:val="0042289B"/>
    <w:rsid w:val="00550320"/>
    <w:rsid w:val="00564687"/>
    <w:rsid w:val="005B03A6"/>
    <w:rsid w:val="005B6473"/>
    <w:rsid w:val="006B7AD4"/>
    <w:rsid w:val="00703CF4"/>
    <w:rsid w:val="00A861A1"/>
    <w:rsid w:val="00AC3B29"/>
    <w:rsid w:val="00B513EA"/>
    <w:rsid w:val="00C03ACC"/>
    <w:rsid w:val="00F36D77"/>
    <w:rsid w:val="00FE200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entury Gothic" w:eastAsia="Century Gothic" w:hAnsi="Century Gothic" w:cs="Century Gothic"/>
        <w:lang w:val="fr-FR" w:eastAsia="fr-FR" w:bidi="ar-SA"/>
      </w:rPr>
    </w:rPrDefault>
    <w:pPrDefault>
      <w:pPr>
        <w:spacing w:line="259" w:lineRule="auto"/>
        <w:ind w:left="720" w:hanging="36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6B7AD4"/>
  </w:style>
  <w:style w:type="paragraph" w:styleId="Heading1">
    <w:name w:val="heading 1"/>
    <w:basedOn w:val="Normal"/>
    <w:next w:val="Normal"/>
    <w:rsid w:val="006B7AD4"/>
    <w:pPr>
      <w:keepNext/>
      <w:keepLines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rsid w:val="006B7AD4"/>
    <w:pPr>
      <w:keepNext/>
      <w:keepLines/>
      <w:spacing w:before="200"/>
      <w:outlineLvl w:val="1"/>
    </w:pPr>
    <w:rPr>
      <w:rFonts w:ascii="Calibri" w:eastAsia="Calibri" w:hAnsi="Calibri" w:cs="Calibri"/>
      <w:b/>
      <w:color w:val="5B9BD5"/>
      <w:sz w:val="26"/>
      <w:szCs w:val="26"/>
    </w:rPr>
  </w:style>
  <w:style w:type="paragraph" w:styleId="Heading3">
    <w:name w:val="heading 3"/>
    <w:basedOn w:val="Normal"/>
    <w:next w:val="Normal"/>
    <w:rsid w:val="006B7AD4"/>
    <w:pPr>
      <w:widowControl w:val="0"/>
      <w:spacing w:before="62" w:line="240" w:lineRule="auto"/>
      <w:ind w:left="128"/>
      <w:jc w:val="left"/>
      <w:outlineLvl w:val="2"/>
    </w:pPr>
    <w:rPr>
      <w:rFonts w:ascii="Droid Sans" w:eastAsia="Droid Sans" w:hAnsi="Droid Sans" w:cs="Droid Sans"/>
      <w:b/>
      <w:sz w:val="29"/>
      <w:szCs w:val="29"/>
    </w:rPr>
  </w:style>
  <w:style w:type="paragraph" w:styleId="Heading4">
    <w:name w:val="heading 4"/>
    <w:basedOn w:val="Normal"/>
    <w:next w:val="Normal"/>
    <w:rsid w:val="006B7AD4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6B7AD4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rsid w:val="006B7AD4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6B7AD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rsid w:val="006B7AD4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rsid w:val="006B7AD4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rsid w:val="006B7AD4"/>
    <w:pPr>
      <w:spacing w:before="40" w:after="160" w:line="288" w:lineRule="auto"/>
      <w:jc w:val="left"/>
    </w:pPr>
    <w:rPr>
      <w:color w:val="595959"/>
    </w:rPr>
    <w:tblPr>
      <w:tblStyleRowBandSize w:val="1"/>
      <w:tblStyleColBandSize w:val="1"/>
      <w:tblCellMar>
        <w:top w:w="144" w:type="dxa"/>
        <w:left w:w="0" w:type="dxa"/>
        <w:bottom w:w="144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5B6473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0C7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0C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253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Target="../part1.docx" Type="http://schemas.openxmlformats.org/officeDocument/2006/relationships/aFChunk" Id="rId101"/><Relationship Target="../part2.docx" Type="http://schemas.openxmlformats.org/officeDocument/2006/relationships/aFChunk" Id="rId102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836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Pierre</dc:creator>
  <cp:lastModifiedBy>Pierre</cp:lastModifiedBy>
  <cp:revision>2</cp:revision>
  <dcterms:created xsi:type="dcterms:W3CDTF">2019-02-27T13:12:00Z</dcterms:created>
  <dcterms:modified xsi:type="dcterms:W3CDTF">2019-02-27T13:12:00Z</dcterms:modified>
</cp:coreProperties>
</file>